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430" w:rsidRDefault="003F6430" w:rsidP="003F6430">
      <w:pPr>
        <w:pStyle w:val="Titolo3"/>
        <w:jc w:val="center"/>
      </w:pPr>
      <w:r>
        <w:rPr>
          <w:rFonts w:ascii="Arial" w:hAnsi="Arial"/>
          <w:szCs w:val="19"/>
        </w:rPr>
        <w:object w:dxaOrig="1800" w:dyaOrig="2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72.95pt" o:ole="">
            <v:imagedata r:id="rId4" o:title=""/>
          </v:shape>
          <o:OLEObject Type="Embed" ProgID="Word.Picture.8" ShapeID="_x0000_i1025" DrawAspect="Content" ObjectID="_1743501282" r:id="rId5"/>
        </w:object>
      </w:r>
    </w:p>
    <w:p w:rsidR="003F6430" w:rsidRDefault="003F6430" w:rsidP="003F6430">
      <w:pPr>
        <w:pStyle w:val="Titolo3"/>
        <w:jc w:val="center"/>
      </w:pPr>
      <w:r>
        <w:t>COMUNE DI BOBBIO</w:t>
      </w:r>
    </w:p>
    <w:p w:rsidR="003F6430" w:rsidRDefault="003F6430" w:rsidP="003F6430">
      <w:pPr>
        <w:pStyle w:val="Titolo4"/>
        <w:jc w:val="center"/>
      </w:pPr>
      <w:r>
        <w:t>Provincia di Piacenza</w:t>
      </w:r>
    </w:p>
    <w:p w:rsidR="00C8350A" w:rsidRPr="00BA72E1" w:rsidRDefault="0096082E" w:rsidP="007561CA">
      <w:pPr>
        <w:shd w:val="clear" w:color="auto" w:fill="FFFFFF"/>
        <w:spacing w:before="180" w:after="180" w:line="240" w:lineRule="auto"/>
        <w:ind w:right="60"/>
        <w:jc w:val="center"/>
        <w:outlineLvl w:val="0"/>
        <w:rPr>
          <w:rFonts w:ascii="Tahoma" w:eastAsia="Times New Roman" w:hAnsi="Tahoma" w:cs="Tahoma"/>
          <w:b/>
          <w:bCs/>
          <w:caps/>
          <w:color w:val="0000FF"/>
          <w:kern w:val="36"/>
          <w:sz w:val="48"/>
          <w:szCs w:val="48"/>
          <w:lang w:eastAsia="it-IT"/>
        </w:rPr>
      </w:pPr>
      <w:r w:rsidRPr="00BA72E1">
        <w:rPr>
          <w:rFonts w:ascii="Tahoma" w:eastAsia="Times New Roman" w:hAnsi="Tahoma" w:cs="Tahoma"/>
          <w:b/>
          <w:bCs/>
          <w:caps/>
          <w:color w:val="0000FF"/>
          <w:kern w:val="36"/>
          <w:sz w:val="48"/>
          <w:szCs w:val="48"/>
          <w:lang w:eastAsia="it-IT"/>
        </w:rPr>
        <w:t xml:space="preserve">aliquote imu anno </w:t>
      </w:r>
      <w:r w:rsidR="004A5271" w:rsidRPr="00BA72E1">
        <w:rPr>
          <w:rFonts w:ascii="Tahoma" w:eastAsia="Times New Roman" w:hAnsi="Tahoma" w:cs="Tahoma"/>
          <w:b/>
          <w:bCs/>
          <w:caps/>
          <w:color w:val="0000FF"/>
          <w:kern w:val="36"/>
          <w:sz w:val="48"/>
          <w:szCs w:val="48"/>
          <w:lang w:eastAsia="it-IT"/>
        </w:rPr>
        <w:t>20</w:t>
      </w:r>
      <w:r w:rsidR="004F6831" w:rsidRPr="00BA72E1">
        <w:rPr>
          <w:rFonts w:ascii="Tahoma" w:eastAsia="Times New Roman" w:hAnsi="Tahoma" w:cs="Tahoma"/>
          <w:b/>
          <w:bCs/>
          <w:caps/>
          <w:color w:val="0000FF"/>
          <w:kern w:val="36"/>
          <w:sz w:val="48"/>
          <w:szCs w:val="48"/>
          <w:lang w:eastAsia="it-IT"/>
        </w:rPr>
        <w:t>2</w:t>
      </w:r>
      <w:r w:rsidR="001C43AD">
        <w:rPr>
          <w:rFonts w:ascii="Tahoma" w:eastAsia="Times New Roman" w:hAnsi="Tahoma" w:cs="Tahoma"/>
          <w:b/>
          <w:bCs/>
          <w:caps/>
          <w:color w:val="0000FF"/>
          <w:kern w:val="36"/>
          <w:sz w:val="48"/>
          <w:szCs w:val="48"/>
          <w:lang w:eastAsia="it-IT"/>
        </w:rPr>
        <w:t>3</w:t>
      </w:r>
    </w:p>
    <w:p w:rsidR="00C8350A" w:rsidRPr="006B7BEF" w:rsidRDefault="00BA72E1" w:rsidP="00C8350A">
      <w:pPr>
        <w:shd w:val="clear" w:color="auto" w:fill="FFFFFF"/>
        <w:spacing w:before="150" w:after="75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  <w:r w:rsidRPr="006B7BEF">
        <w:rPr>
          <w:rFonts w:ascii="Tahoma" w:hAnsi="Tahoma" w:cs="Tahoma"/>
          <w:b/>
          <w:color w:val="0C0C0F"/>
          <w:sz w:val="28"/>
          <w:szCs w:val="28"/>
          <w:shd w:val="clear" w:color="auto" w:fill="FFFFFF"/>
        </w:rPr>
        <w:t>VISTA</w:t>
      </w:r>
      <w:r w:rsidRPr="006B7BEF">
        <w:rPr>
          <w:rFonts w:ascii="Tahoma" w:hAnsi="Tahoma" w:cs="Tahoma"/>
          <w:color w:val="0C0C0F"/>
          <w:sz w:val="28"/>
          <w:szCs w:val="28"/>
          <w:shd w:val="clear" w:color="auto" w:fill="FFFFFF"/>
        </w:rPr>
        <w:t xml:space="preserve"> la </w:t>
      </w:r>
      <w:hyperlink r:id="rId6" w:tgtFrame="_blank" w:tooltip="10LX0000920399SOMM" w:history="1">
        <w:r w:rsidRPr="006B7BEF">
          <w:rPr>
            <w:rStyle w:val="Collegamentoipertestuale"/>
            <w:rFonts w:ascii="Tahoma" w:hAnsi="Tahoma" w:cs="Tahoma"/>
            <w:color w:val="1E5192"/>
            <w:sz w:val="28"/>
            <w:szCs w:val="28"/>
            <w:shd w:val="clear" w:color="auto" w:fill="FFFFFF"/>
          </w:rPr>
          <w:t xml:space="preserve">Legge </w:t>
        </w:r>
        <w:r w:rsidR="00D23662">
          <w:rPr>
            <w:rStyle w:val="Collegamentoipertestuale"/>
            <w:rFonts w:ascii="Tahoma" w:hAnsi="Tahoma" w:cs="Tahoma"/>
            <w:color w:val="1E5192"/>
            <w:sz w:val="28"/>
            <w:szCs w:val="28"/>
            <w:shd w:val="clear" w:color="auto" w:fill="FFFFFF"/>
          </w:rPr>
          <w:t>197</w:t>
        </w:r>
        <w:r w:rsidRPr="006B7BEF">
          <w:rPr>
            <w:rStyle w:val="Collegamentoipertestuale"/>
            <w:rFonts w:ascii="Tahoma" w:hAnsi="Tahoma" w:cs="Tahoma"/>
            <w:color w:val="1E5192"/>
            <w:sz w:val="28"/>
            <w:szCs w:val="28"/>
            <w:shd w:val="clear" w:color="auto" w:fill="FFFFFF"/>
          </w:rPr>
          <w:t xml:space="preserve"> dicembre 202</w:t>
        </w:r>
        <w:r w:rsidR="00D23662">
          <w:rPr>
            <w:rStyle w:val="Collegamentoipertestuale"/>
            <w:rFonts w:ascii="Tahoma" w:hAnsi="Tahoma" w:cs="Tahoma"/>
            <w:color w:val="1E5192"/>
            <w:sz w:val="28"/>
            <w:szCs w:val="28"/>
            <w:shd w:val="clear" w:color="auto" w:fill="FFFFFF"/>
          </w:rPr>
          <w:t>2</w:t>
        </w:r>
        <w:r w:rsidRPr="006B7BEF">
          <w:rPr>
            <w:rStyle w:val="Collegamentoipertestuale"/>
            <w:rFonts w:ascii="Tahoma" w:hAnsi="Tahoma" w:cs="Tahoma"/>
            <w:color w:val="1E5192"/>
            <w:sz w:val="28"/>
            <w:szCs w:val="28"/>
            <w:shd w:val="clear" w:color="auto" w:fill="FFFFFF"/>
          </w:rPr>
          <w:t xml:space="preserve">, n. </w:t>
        </w:r>
        <w:r w:rsidR="00D23662">
          <w:rPr>
            <w:rStyle w:val="Collegamentoipertestuale"/>
            <w:rFonts w:ascii="Tahoma" w:hAnsi="Tahoma" w:cs="Tahoma"/>
            <w:color w:val="1E5192"/>
            <w:sz w:val="28"/>
            <w:szCs w:val="28"/>
            <w:shd w:val="clear" w:color="auto" w:fill="FFFFFF"/>
          </w:rPr>
          <w:t>197</w:t>
        </w:r>
      </w:hyperlink>
      <w:r w:rsidRPr="006B7BEF">
        <w:rPr>
          <w:rFonts w:ascii="Tahoma" w:hAnsi="Tahoma" w:cs="Tahoma"/>
          <w:color w:val="0C0C0F"/>
          <w:sz w:val="28"/>
          <w:szCs w:val="28"/>
          <w:shd w:val="clear" w:color="auto" w:fill="FFFFFF"/>
        </w:rPr>
        <w:t xml:space="preserve">, pubblicata sulla Gazzetta Ufficiale </w:t>
      </w:r>
      <w:r w:rsidR="00D23662">
        <w:rPr>
          <w:rFonts w:ascii="Tahoma" w:hAnsi="Tahoma" w:cs="Tahoma"/>
          <w:color w:val="0C0C0F"/>
          <w:sz w:val="28"/>
          <w:szCs w:val="28"/>
          <w:shd w:val="clear" w:color="auto" w:fill="FFFFFF"/>
        </w:rPr>
        <w:t>29</w:t>
      </w:r>
      <w:r w:rsidRPr="006B7BEF">
        <w:rPr>
          <w:rFonts w:ascii="Tahoma" w:hAnsi="Tahoma" w:cs="Tahoma"/>
          <w:color w:val="0C0C0F"/>
          <w:sz w:val="28"/>
          <w:szCs w:val="28"/>
          <w:shd w:val="clear" w:color="auto" w:fill="FFFFFF"/>
        </w:rPr>
        <w:t xml:space="preserve"> dicembre 202</w:t>
      </w:r>
      <w:r w:rsidR="00D23662">
        <w:rPr>
          <w:rFonts w:ascii="Tahoma" w:hAnsi="Tahoma" w:cs="Tahoma"/>
          <w:color w:val="0C0C0F"/>
          <w:sz w:val="28"/>
          <w:szCs w:val="28"/>
          <w:shd w:val="clear" w:color="auto" w:fill="FFFFFF"/>
        </w:rPr>
        <w:t>2</w:t>
      </w:r>
      <w:r w:rsidRPr="006B7BEF">
        <w:rPr>
          <w:rFonts w:ascii="Tahoma" w:hAnsi="Tahoma" w:cs="Tahoma"/>
          <w:color w:val="0C0C0F"/>
          <w:sz w:val="28"/>
          <w:szCs w:val="28"/>
          <w:shd w:val="clear" w:color="auto" w:fill="FFFFFF"/>
        </w:rPr>
        <w:t xml:space="preserve"> n. 3</w:t>
      </w:r>
      <w:r w:rsidR="00D23662">
        <w:rPr>
          <w:rFonts w:ascii="Tahoma" w:hAnsi="Tahoma" w:cs="Tahoma"/>
          <w:color w:val="0C0C0F"/>
          <w:sz w:val="28"/>
          <w:szCs w:val="28"/>
          <w:shd w:val="clear" w:color="auto" w:fill="FFFFFF"/>
        </w:rPr>
        <w:t>03</w:t>
      </w:r>
      <w:r w:rsidRPr="006B7BEF">
        <w:rPr>
          <w:rFonts w:ascii="Tahoma" w:hAnsi="Tahoma" w:cs="Tahoma"/>
          <w:color w:val="0C0C0F"/>
          <w:sz w:val="28"/>
          <w:szCs w:val="28"/>
          <w:shd w:val="clear" w:color="auto" w:fill="FFFFFF"/>
        </w:rPr>
        <w:t>, ed è in vigore dal 1° gennaio 202</w:t>
      </w:r>
      <w:r w:rsidR="001C43AD">
        <w:rPr>
          <w:rFonts w:ascii="Tahoma" w:hAnsi="Tahoma" w:cs="Tahoma"/>
          <w:color w:val="0C0C0F"/>
          <w:sz w:val="28"/>
          <w:szCs w:val="28"/>
          <w:shd w:val="clear" w:color="auto" w:fill="FFFFFF"/>
        </w:rPr>
        <w:t>3</w:t>
      </w:r>
      <w:r w:rsidRPr="006B7BEF">
        <w:rPr>
          <w:rFonts w:ascii="Tahoma" w:hAnsi="Tahoma" w:cs="Tahoma"/>
          <w:color w:val="0C0C0F"/>
          <w:sz w:val="28"/>
          <w:szCs w:val="28"/>
          <w:shd w:val="clear" w:color="auto" w:fill="FFFFFF"/>
        </w:rPr>
        <w:t>. </w:t>
      </w:r>
    </w:p>
    <w:p w:rsidR="00B01372" w:rsidRPr="006B7BEF" w:rsidRDefault="00B01372" w:rsidP="00C8350A">
      <w:pPr>
        <w:shd w:val="clear" w:color="auto" w:fill="FFFFFF"/>
        <w:spacing w:before="150" w:after="75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  <w:r w:rsidRPr="006B7BEF">
        <w:rPr>
          <w:rFonts w:ascii="Tahoma" w:eastAsia="Times New Roman" w:hAnsi="Tahoma" w:cs="Tahoma"/>
          <w:b/>
          <w:color w:val="000000"/>
          <w:sz w:val="28"/>
          <w:szCs w:val="28"/>
          <w:lang w:eastAsia="it-IT"/>
        </w:rPr>
        <w:t>ALIQUOTA IMU</w:t>
      </w:r>
      <w:r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 confermata per l’anno 20</w:t>
      </w:r>
      <w:r w:rsidR="004F6831"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2</w:t>
      </w:r>
      <w:r w:rsidR="00D23662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3</w:t>
      </w:r>
      <w:r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 l’aliquota</w:t>
      </w:r>
      <w:r w:rsidR="00B27868"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 rimasta invariata da</w:t>
      </w:r>
      <w:r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l 2015 </w:t>
      </w:r>
      <w:r w:rsidRPr="006B7BEF">
        <w:rPr>
          <w:rFonts w:ascii="Tahoma" w:eastAsia="Times New Roman" w:hAnsi="Tahoma" w:cs="Tahoma"/>
          <w:b/>
          <w:color w:val="FF0000"/>
          <w:sz w:val="28"/>
          <w:szCs w:val="28"/>
          <w:lang w:eastAsia="it-IT"/>
        </w:rPr>
        <w:t xml:space="preserve">al </w:t>
      </w:r>
      <w:r w:rsidRPr="00D659DA">
        <w:rPr>
          <w:rFonts w:ascii="Tahoma" w:eastAsia="Times New Roman" w:hAnsi="Tahoma" w:cs="Tahoma"/>
          <w:b/>
          <w:color w:val="FF0000"/>
          <w:sz w:val="28"/>
          <w:szCs w:val="28"/>
          <w:highlight w:val="yellow"/>
          <w:lang w:eastAsia="it-IT"/>
        </w:rPr>
        <w:t>9,60 per mille</w:t>
      </w:r>
      <w:r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 con delibera del Consiglio Comunale n.</w:t>
      </w:r>
      <w:r w:rsidR="00B172B5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57</w:t>
      </w:r>
      <w:r w:rsidR="00080A41"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 del </w:t>
      </w:r>
      <w:r w:rsidR="00B172B5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30</w:t>
      </w:r>
      <w:r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.</w:t>
      </w:r>
      <w:r w:rsidR="00B172B5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11 </w:t>
      </w:r>
      <w:r w:rsidR="00B1114C"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.20</w:t>
      </w:r>
      <w:r w:rsidR="00BA0603"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22</w:t>
      </w:r>
      <w:r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.</w:t>
      </w:r>
    </w:p>
    <w:p w:rsidR="00C8350A" w:rsidRPr="006B7BEF" w:rsidRDefault="00C8350A" w:rsidP="00C8350A">
      <w:pPr>
        <w:shd w:val="clear" w:color="auto" w:fill="FFFFFF"/>
        <w:spacing w:before="150" w:after="75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  <w:r w:rsidRPr="006B7BE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 xml:space="preserve">IMU su immobili concessi in </w:t>
      </w:r>
      <w:r w:rsidRPr="006B7BEF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it-IT"/>
        </w:rPr>
        <w:t>comodato gratuito</w:t>
      </w:r>
      <w:r w:rsidR="00B01372" w:rsidRPr="006B7BEF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it-IT"/>
        </w:rPr>
        <w:t xml:space="preserve"> regolarmente registrato all’ufficio delle Entrate</w:t>
      </w:r>
      <w:r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 (comma 10): le impostazioni valide per gli anni precedenti sono completamente eliminate e viene introdotta una sola forma di </w:t>
      </w:r>
      <w:r w:rsidRPr="006B7BEF">
        <w:rPr>
          <w:rFonts w:ascii="Tahoma" w:eastAsia="Times New Roman" w:hAnsi="Tahoma" w:cs="Tahoma"/>
          <w:b/>
          <w:color w:val="FF0000"/>
          <w:sz w:val="28"/>
          <w:szCs w:val="28"/>
          <w:u w:val="single"/>
          <w:lang w:eastAsia="it-IT"/>
        </w:rPr>
        <w:t>comodato gratuito con riduzione del 50% della base imponibile</w:t>
      </w:r>
      <w:r w:rsidRPr="006B7BEF">
        <w:rPr>
          <w:rFonts w:ascii="Tahoma" w:eastAsia="Times New Roman" w:hAnsi="Tahoma" w:cs="Tahoma"/>
          <w:b/>
          <w:color w:val="FF0000"/>
          <w:sz w:val="28"/>
          <w:szCs w:val="28"/>
          <w:lang w:eastAsia="it-IT"/>
        </w:rPr>
        <w:t>.</w:t>
      </w:r>
      <w:r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 Si tratta di una impostazione molto restrittiva in quanto limita le possibilità del comodato gratuito a pochi casi: si deve essere proprietari di un solo immobile oppure di 2 immobili ma in tal caso uno dei due deve essere necessariamente abitazione principale del proprietario. In più c'è la condizione che l'immobile (o i due immobili) sia presente nello stesso comune dove si ha la residenza e la dimora abituale. Sono esclusi i comodati per le abitazioni di lusso (Cat</w:t>
      </w:r>
      <w:r w:rsidR="0038397B"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.</w:t>
      </w:r>
      <w:r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 A1, A8 e A9) Per ulteriori dettagli consultare la sezione </w:t>
      </w:r>
      <w:hyperlink r:id="rId7" w:history="1">
        <w:r w:rsidRPr="006B7BEF">
          <w:rPr>
            <w:rFonts w:ascii="Tahoma" w:eastAsia="Times New Roman" w:hAnsi="Tahoma" w:cs="Tahoma"/>
            <w:b/>
            <w:bCs/>
            <w:color w:val="0066CC"/>
            <w:sz w:val="28"/>
            <w:szCs w:val="28"/>
            <w:lang w:eastAsia="it-IT"/>
          </w:rPr>
          <w:t>Comodato gratuito</w:t>
        </w:r>
      </w:hyperlink>
      <w:r w:rsidR="004F6831" w:rsidRPr="006B7BEF">
        <w:rPr>
          <w:rFonts w:ascii="Tahoma" w:eastAsia="Times New Roman" w:hAnsi="Tahoma" w:cs="Tahoma"/>
          <w:b/>
          <w:bCs/>
          <w:color w:val="0066CC"/>
          <w:sz w:val="28"/>
          <w:szCs w:val="28"/>
          <w:lang w:eastAsia="it-IT"/>
        </w:rPr>
        <w:t>.</w:t>
      </w:r>
    </w:p>
    <w:p w:rsidR="00C8350A" w:rsidRPr="006B7BEF" w:rsidRDefault="00C8350A" w:rsidP="00C8350A">
      <w:pPr>
        <w:shd w:val="clear" w:color="auto" w:fill="FFFFFF"/>
        <w:spacing w:before="150" w:after="75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  <w:r w:rsidRPr="006B7BE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 xml:space="preserve">IMU Terreni agricoli </w:t>
      </w:r>
      <w:r w:rsidR="00E007FA" w:rsidRPr="006B7BE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it-IT"/>
        </w:rPr>
        <w:t>–</w:t>
      </w:r>
      <w:r w:rsidRPr="006B7BE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it-IT"/>
        </w:rPr>
        <w:t> </w:t>
      </w:r>
      <w:r w:rsidR="00E007FA" w:rsidRPr="006B7BE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it-IT"/>
        </w:rPr>
        <w:t xml:space="preserve">IL COMUNE DI BOBBIO E’ </w:t>
      </w:r>
      <w:proofErr w:type="gramStart"/>
      <w:r w:rsidR="00E007FA" w:rsidRPr="006B7BE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it-IT"/>
        </w:rPr>
        <w:t xml:space="preserve">ESENTE </w:t>
      </w:r>
      <w:r w:rsidR="00E007FA"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 in</w:t>
      </w:r>
      <w:proofErr w:type="gramEnd"/>
      <w:r w:rsidR="00E007FA"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 quanto   </w:t>
      </w:r>
      <w:r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 </w:t>
      </w:r>
      <w:r w:rsidR="00E007FA"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Comune in area Montana come da circolare Giugno/1993</w:t>
      </w:r>
      <w:r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 .</w:t>
      </w:r>
    </w:p>
    <w:p w:rsidR="00C8350A" w:rsidRPr="006B7BEF" w:rsidRDefault="00C8350A" w:rsidP="00C8350A">
      <w:pPr>
        <w:shd w:val="clear" w:color="auto" w:fill="FFFFFF"/>
        <w:spacing w:before="150" w:after="75" w:line="240" w:lineRule="atLeast"/>
        <w:jc w:val="both"/>
        <w:rPr>
          <w:rFonts w:ascii="Tahoma" w:eastAsia="Times New Roman" w:hAnsi="Tahoma" w:cs="Tahoma"/>
          <w:sz w:val="28"/>
          <w:szCs w:val="28"/>
          <w:u w:val="single"/>
          <w:lang w:eastAsia="it-IT"/>
        </w:rPr>
      </w:pPr>
      <w:r w:rsidRPr="006B7BE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>IMU Immobili locati a canone concordato</w:t>
      </w:r>
      <w:r w:rsidR="00B01372" w:rsidRPr="006B7BE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 xml:space="preserve"> </w:t>
      </w:r>
      <w:r w:rsidR="00B01372" w:rsidRPr="006B7BEF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it-IT"/>
        </w:rPr>
        <w:t>regolarmente registrato all’ufficio delle Entrate</w:t>
      </w:r>
      <w:r w:rsidRPr="006B7BE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>: </w:t>
      </w:r>
      <w:r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per gli immobili locati a canone concordato di cui alla legge 9 dicembre 1998, n. 431, </w:t>
      </w:r>
      <w:r w:rsidR="00E3249E"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si applica </w:t>
      </w:r>
      <w:r w:rsidR="00E3249E" w:rsidRPr="006B7BEF">
        <w:rPr>
          <w:rFonts w:ascii="Tahoma" w:eastAsia="Times New Roman" w:hAnsi="Tahoma" w:cs="Tahoma"/>
          <w:b/>
          <w:color w:val="FF0000"/>
          <w:sz w:val="28"/>
          <w:szCs w:val="28"/>
          <w:lang w:eastAsia="it-IT"/>
        </w:rPr>
        <w:t>l’</w:t>
      </w:r>
      <w:r w:rsidR="00E3249E" w:rsidRPr="006B7BEF">
        <w:rPr>
          <w:rFonts w:ascii="Tahoma" w:eastAsia="Times New Roman" w:hAnsi="Tahoma" w:cs="Tahoma"/>
          <w:b/>
          <w:color w:val="FF0000"/>
          <w:sz w:val="28"/>
          <w:szCs w:val="28"/>
          <w:u w:val="single"/>
          <w:lang w:eastAsia="it-IT"/>
        </w:rPr>
        <w:t>aliquota del 7,20 per mille</w:t>
      </w:r>
      <w:proofErr w:type="gramStart"/>
      <w:r w:rsidR="00E3249E"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   (</w:t>
      </w:r>
      <w:proofErr w:type="gramEnd"/>
      <w:r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aliquota stabilita </w:t>
      </w:r>
      <w:r w:rsidRPr="006B7BEF">
        <w:rPr>
          <w:rFonts w:ascii="Tahoma" w:eastAsia="Times New Roman" w:hAnsi="Tahoma" w:cs="Tahoma"/>
          <w:sz w:val="28"/>
          <w:szCs w:val="28"/>
          <w:u w:val="single"/>
          <w:lang w:eastAsia="it-IT"/>
        </w:rPr>
        <w:t>dal comune</w:t>
      </w:r>
      <w:r w:rsidR="00E3249E" w:rsidRPr="006B7BEF">
        <w:rPr>
          <w:rFonts w:ascii="Tahoma" w:eastAsia="Times New Roman" w:hAnsi="Tahoma" w:cs="Tahoma"/>
          <w:sz w:val="28"/>
          <w:szCs w:val="28"/>
          <w:u w:val="single"/>
          <w:lang w:eastAsia="it-IT"/>
        </w:rPr>
        <w:t xml:space="preserve"> 9,60 per mille </w:t>
      </w:r>
      <w:r w:rsidR="00B01372" w:rsidRPr="006B7BEF">
        <w:rPr>
          <w:rFonts w:ascii="Tahoma" w:eastAsia="Times New Roman" w:hAnsi="Tahoma" w:cs="Tahoma"/>
          <w:sz w:val="28"/>
          <w:szCs w:val="28"/>
          <w:u w:val="single"/>
          <w:lang w:eastAsia="it-IT"/>
        </w:rPr>
        <w:t xml:space="preserve">ridotta </w:t>
      </w:r>
      <w:r w:rsidR="00E3249E" w:rsidRPr="006B7BEF">
        <w:rPr>
          <w:rFonts w:ascii="Tahoma" w:eastAsia="Times New Roman" w:hAnsi="Tahoma" w:cs="Tahoma"/>
          <w:sz w:val="28"/>
          <w:szCs w:val="28"/>
          <w:u w:val="single"/>
          <w:lang w:eastAsia="it-IT"/>
        </w:rPr>
        <w:t>de</w:t>
      </w:r>
      <w:r w:rsidR="00B01372" w:rsidRPr="006B7BEF">
        <w:rPr>
          <w:rFonts w:ascii="Tahoma" w:eastAsia="Times New Roman" w:hAnsi="Tahoma" w:cs="Tahoma"/>
          <w:sz w:val="28"/>
          <w:szCs w:val="28"/>
          <w:u w:val="single"/>
          <w:lang w:eastAsia="it-IT"/>
        </w:rPr>
        <w:t xml:space="preserve">l </w:t>
      </w:r>
      <w:r w:rsidR="00E3249E" w:rsidRPr="006B7BEF">
        <w:rPr>
          <w:rFonts w:ascii="Tahoma" w:eastAsia="Times New Roman" w:hAnsi="Tahoma" w:cs="Tahoma"/>
          <w:sz w:val="28"/>
          <w:szCs w:val="28"/>
          <w:u w:val="single"/>
          <w:lang w:eastAsia="it-IT"/>
        </w:rPr>
        <w:t>2</w:t>
      </w:r>
      <w:r w:rsidR="00B01372" w:rsidRPr="006B7BEF">
        <w:rPr>
          <w:rFonts w:ascii="Tahoma" w:eastAsia="Times New Roman" w:hAnsi="Tahoma" w:cs="Tahoma"/>
          <w:sz w:val="28"/>
          <w:szCs w:val="28"/>
          <w:u w:val="single"/>
          <w:lang w:eastAsia="it-IT"/>
        </w:rPr>
        <w:t>5 per cento</w:t>
      </w:r>
      <w:r w:rsidR="00E3249E" w:rsidRPr="006B7BEF">
        <w:rPr>
          <w:rFonts w:ascii="Tahoma" w:eastAsia="Times New Roman" w:hAnsi="Tahoma" w:cs="Tahoma"/>
          <w:sz w:val="28"/>
          <w:szCs w:val="28"/>
          <w:u w:val="single"/>
          <w:lang w:eastAsia="it-IT"/>
        </w:rPr>
        <w:t>)</w:t>
      </w:r>
      <w:r w:rsidR="00B01372" w:rsidRPr="006B7BEF">
        <w:rPr>
          <w:rFonts w:ascii="Tahoma" w:eastAsia="Times New Roman" w:hAnsi="Tahoma" w:cs="Tahoma"/>
          <w:sz w:val="28"/>
          <w:szCs w:val="28"/>
          <w:u w:val="single"/>
          <w:lang w:eastAsia="it-IT"/>
        </w:rPr>
        <w:t>.</w:t>
      </w:r>
    </w:p>
    <w:p w:rsidR="00BF2313" w:rsidRDefault="00BF2313" w:rsidP="00C8350A">
      <w:pPr>
        <w:shd w:val="clear" w:color="auto" w:fill="FFFFFF"/>
        <w:spacing w:before="150" w:after="75" w:line="240" w:lineRule="atLeast"/>
        <w:jc w:val="both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</w:pPr>
      <w:r w:rsidRPr="006B7BE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>IMU Abitazione principale</w:t>
      </w:r>
      <w:r w:rsidRPr="006B7BEF"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 xml:space="preserve">: </w:t>
      </w:r>
      <w:r w:rsidRPr="006B7BEF">
        <w:rPr>
          <w:rFonts w:ascii="Tahoma" w:eastAsia="Times New Roman" w:hAnsi="Tahoma" w:cs="Tahoma"/>
          <w:color w:val="000000"/>
          <w:sz w:val="28"/>
          <w:szCs w:val="28"/>
          <w:u w:val="single"/>
          <w:lang w:eastAsia="it-IT"/>
        </w:rPr>
        <w:t xml:space="preserve">per le abitazioni principali di lusso (Cat. A1, A8 e A9) </w:t>
      </w:r>
      <w:r w:rsidRPr="006B7BEF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 xml:space="preserve">al 4 per mille </w:t>
      </w:r>
      <w:proofErr w:type="gramStart"/>
      <w:r w:rsidRPr="006B7BEF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>( vedi</w:t>
      </w:r>
      <w:proofErr w:type="gramEnd"/>
      <w:r w:rsidRPr="006B7BEF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 xml:space="preserve"> delibera n. </w:t>
      </w:r>
      <w:r w:rsidR="00B172B5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>57</w:t>
      </w:r>
      <w:r w:rsidR="00B1114C" w:rsidRPr="006B7BEF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 xml:space="preserve"> del </w:t>
      </w:r>
      <w:r w:rsidR="00B172B5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>30</w:t>
      </w:r>
      <w:r w:rsidRPr="006B7BEF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>.</w:t>
      </w:r>
      <w:r w:rsidR="00B172B5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>11</w:t>
      </w:r>
      <w:r w:rsidRPr="006B7BEF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>.20</w:t>
      </w:r>
      <w:r w:rsidR="00BA0603" w:rsidRPr="006B7BEF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>22</w:t>
      </w:r>
      <w:r w:rsidRPr="006B7BEF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>).</w:t>
      </w:r>
    </w:p>
    <w:p w:rsidR="00446E0B" w:rsidRPr="006B7BEF" w:rsidRDefault="00821396" w:rsidP="00BF2313">
      <w:pPr>
        <w:shd w:val="clear" w:color="auto" w:fill="FFFFFF"/>
        <w:spacing w:before="150" w:after="75" w:line="240" w:lineRule="atLeast"/>
        <w:jc w:val="both"/>
        <w:rPr>
          <w:rFonts w:ascii="Tahoma" w:hAnsi="Tahoma" w:cs="Tahoma"/>
          <w:sz w:val="28"/>
          <w:szCs w:val="28"/>
        </w:rPr>
      </w:pPr>
      <w:r w:rsidRPr="006B7BEF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 xml:space="preserve">Le dichiarazioni IMU </w:t>
      </w:r>
      <w:r w:rsidR="002D5429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>anno 202</w:t>
      </w:r>
      <w:r w:rsidR="00D23662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>3</w:t>
      </w:r>
      <w:r w:rsidR="002D5429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 xml:space="preserve"> </w:t>
      </w:r>
      <w:r w:rsidRPr="006B7BEF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>riguardati</w:t>
      </w:r>
      <w:r w:rsidR="002D5429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 xml:space="preserve"> sia </w:t>
      </w:r>
      <w:r w:rsidRPr="006B7BEF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>gli immobili concessi in comodato gratuit</w:t>
      </w:r>
      <w:r w:rsidR="00B172B5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>o</w:t>
      </w:r>
      <w:r w:rsidRPr="006B7BEF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 xml:space="preserve"> o locali a canone conc</w:t>
      </w:r>
      <w:r w:rsidR="00792A28" w:rsidRPr="006B7BEF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 xml:space="preserve">ordato </w:t>
      </w:r>
      <w:r w:rsidR="006B7BEF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>nell’anno 202</w:t>
      </w:r>
      <w:r w:rsidR="00D23662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>3</w:t>
      </w:r>
      <w:r w:rsidR="006B7BEF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 xml:space="preserve">, </w:t>
      </w:r>
      <w:r w:rsidR="00792A28" w:rsidRPr="006B7BEF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>devono essere presentate</w:t>
      </w:r>
      <w:r w:rsidRPr="006B7BEF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 xml:space="preserve"> a questo Ente </w:t>
      </w:r>
      <w:r w:rsidR="00EC63C1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 xml:space="preserve">nell’anno 2024 come previsto dalle vigenti normative </w:t>
      </w:r>
      <w:bookmarkStart w:id="0" w:name="_GoBack"/>
      <w:bookmarkEnd w:id="0"/>
      <w:r w:rsidRPr="006B7BEF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>con copi</w:t>
      </w:r>
      <w:r w:rsidR="00792A28" w:rsidRPr="006B7BEF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>a del contratto</w:t>
      </w:r>
      <w:r w:rsidR="002D5429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it-IT"/>
        </w:rPr>
        <w:t>,  sia quelli che sono stati considerati abitazione principale.</w:t>
      </w:r>
    </w:p>
    <w:sectPr w:rsidR="00446E0B" w:rsidRPr="006B7BEF" w:rsidSect="007561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0A"/>
    <w:rsid w:val="000671CE"/>
    <w:rsid w:val="00080A41"/>
    <w:rsid w:val="000850A0"/>
    <w:rsid w:val="00152C63"/>
    <w:rsid w:val="001C43AD"/>
    <w:rsid w:val="00286D32"/>
    <w:rsid w:val="002D5429"/>
    <w:rsid w:val="003615DD"/>
    <w:rsid w:val="0038397B"/>
    <w:rsid w:val="003F6430"/>
    <w:rsid w:val="00446804"/>
    <w:rsid w:val="0045080F"/>
    <w:rsid w:val="004A5271"/>
    <w:rsid w:val="004F6831"/>
    <w:rsid w:val="00500668"/>
    <w:rsid w:val="005D4C43"/>
    <w:rsid w:val="005F7EAA"/>
    <w:rsid w:val="00601EB5"/>
    <w:rsid w:val="006B7BEF"/>
    <w:rsid w:val="007122A5"/>
    <w:rsid w:val="007561CA"/>
    <w:rsid w:val="007653EF"/>
    <w:rsid w:val="00792A28"/>
    <w:rsid w:val="00821396"/>
    <w:rsid w:val="00895DFF"/>
    <w:rsid w:val="008E0B44"/>
    <w:rsid w:val="00906A2D"/>
    <w:rsid w:val="00934BB0"/>
    <w:rsid w:val="0096082E"/>
    <w:rsid w:val="009B2CC3"/>
    <w:rsid w:val="009D6391"/>
    <w:rsid w:val="00A109F7"/>
    <w:rsid w:val="00A811DA"/>
    <w:rsid w:val="00AB5987"/>
    <w:rsid w:val="00B01372"/>
    <w:rsid w:val="00B043FB"/>
    <w:rsid w:val="00B1114C"/>
    <w:rsid w:val="00B172B5"/>
    <w:rsid w:val="00B22F85"/>
    <w:rsid w:val="00B27312"/>
    <w:rsid w:val="00B27868"/>
    <w:rsid w:val="00B94CEC"/>
    <w:rsid w:val="00BA0603"/>
    <w:rsid w:val="00BA72E1"/>
    <w:rsid w:val="00BF2313"/>
    <w:rsid w:val="00C4417D"/>
    <w:rsid w:val="00C8350A"/>
    <w:rsid w:val="00CA1703"/>
    <w:rsid w:val="00CA1B52"/>
    <w:rsid w:val="00CC3158"/>
    <w:rsid w:val="00D23662"/>
    <w:rsid w:val="00D659DA"/>
    <w:rsid w:val="00D83477"/>
    <w:rsid w:val="00E007FA"/>
    <w:rsid w:val="00E3249E"/>
    <w:rsid w:val="00E73A76"/>
    <w:rsid w:val="00EC54B1"/>
    <w:rsid w:val="00EC63C1"/>
    <w:rsid w:val="00FA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A99A"/>
  <w15:docId w15:val="{261C556B-5008-4AB6-BECF-42002949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1703"/>
  </w:style>
  <w:style w:type="paragraph" w:styleId="Titolo1">
    <w:name w:val="heading 1"/>
    <w:basedOn w:val="Normale"/>
    <w:link w:val="Titolo1Carattere"/>
    <w:uiPriority w:val="9"/>
    <w:qFormat/>
    <w:rsid w:val="00C83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64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64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350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8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8350A"/>
  </w:style>
  <w:style w:type="character" w:styleId="Collegamentoipertestuale">
    <w:name w:val="Hyperlink"/>
    <w:basedOn w:val="Carpredefinitoparagrafo"/>
    <w:uiPriority w:val="99"/>
    <w:semiHidden/>
    <w:unhideWhenUsed/>
    <w:rsid w:val="00C8350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8350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64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643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ministrazionicomunali.it/iuc/comodato_gratuit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elegale.wolterskluwer.it/document/10LX0000920399SOM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</dc:creator>
  <cp:lastModifiedBy>Tributi</cp:lastModifiedBy>
  <cp:revision>6</cp:revision>
  <cp:lastPrinted>2022-05-20T07:19:00Z</cp:lastPrinted>
  <dcterms:created xsi:type="dcterms:W3CDTF">2023-04-20T10:31:00Z</dcterms:created>
  <dcterms:modified xsi:type="dcterms:W3CDTF">2023-04-20T11:08:00Z</dcterms:modified>
</cp:coreProperties>
</file>